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E93570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</w:t>
                </w:r>
                <w:proofErr w:type="gramStart"/>
                <w:r w:rsidR="00691C94">
                  <w:rPr>
                    <w:highlight w:val="yellow"/>
                    <w:lang w:val="en-US"/>
                  </w:rPr>
                  <w:t>C.n</w:t>
                </w:r>
                <w:proofErr w:type="gramEnd"/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E93570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E93570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026D5DE2" w:rsidR="00691C94" w:rsidRDefault="00AA44F0" w:rsidP="00691C94">
                <w:r>
                  <w:t>Nokia</w:t>
                </w:r>
              </w:p>
            </w:tc>
          </w:sdtContent>
        </w:sdt>
      </w:tr>
      <w:tr w:rsidR="00691C94" w:rsidRPr="00067D4D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067D4D" w:rsidRDefault="00691C94" w:rsidP="00691C94">
            <w:r w:rsidRPr="00067D4D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7FA89F65" w:rsidR="00691C94" w:rsidRPr="00067D4D" w:rsidRDefault="00E93570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9B7E96" w:rsidRPr="00067D4D">
                  <w:t xml:space="preserve">Proposal on a </w:t>
                </w:r>
                <w:r w:rsidR="0098056F">
                  <w:t>new Work Item on “oneM2M-TS 0022 Field Device Configuration</w:t>
                </w:r>
                <w:r w:rsidR="009B7E96" w:rsidRPr="00067D4D">
                  <w:t>”</w:t>
                </w:r>
              </w:sdtContent>
            </w:sdt>
          </w:p>
        </w:tc>
      </w:tr>
      <w:tr w:rsidR="00691C94" w:rsidRPr="00067D4D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067D4D" w:rsidRDefault="00691C94" w:rsidP="00691C94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067D4D" w:rsidRDefault="00F547C5" w:rsidP="00691C94">
                <w:r w:rsidRPr="00067D4D">
                  <w:t>Proposal</w:t>
                </w:r>
              </w:p>
            </w:tc>
          </w:sdtContent>
        </w:sdt>
      </w:tr>
      <w:tr w:rsidR="00F547C5" w:rsidRPr="00067D4D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067D4D" w:rsidRDefault="00F547C5" w:rsidP="00F547C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Pr="00067D4D" w:rsidRDefault="00F547C5" w:rsidP="00F547C5">
            <w:proofErr w:type="gramStart"/>
            <w:r w:rsidRPr="00067D4D">
              <w:rPr>
                <w:lang w:eastAsia="zh-CN"/>
              </w:rPr>
              <w:t>Shane</w:t>
            </w:r>
            <w:proofErr w:type="gramEnd"/>
            <w:r w:rsidRPr="00067D4D">
              <w:rPr>
                <w:lang w:eastAsia="zh-CN"/>
              </w:rPr>
              <w:t xml:space="preserve"> HE</w:t>
            </w:r>
            <w:r w:rsidRPr="00067D4D">
              <w:rPr>
                <w:lang w:eastAsia="zh-CN"/>
              </w:rPr>
              <w:br/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Pr="00067D4D" w:rsidRDefault="00F547C5" w:rsidP="00F547C5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1" w:history="1">
              <w:r w:rsidRPr="00067D4D">
                <w:rPr>
                  <w:lang w:eastAsia="zh-CN"/>
                </w:rPr>
                <w:t>shane.he@nokia.com</w:t>
              </w:r>
            </w:hyperlink>
          </w:p>
        </w:tc>
      </w:tr>
      <w:tr w:rsidR="009B7E96" w:rsidRPr="00067D4D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2A2BE4CD" w:rsidR="009B7E96" w:rsidRPr="00067D4D" w:rsidRDefault="009B7E96" w:rsidP="009B7E96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081B48F6" w:rsidR="009B7E96" w:rsidRPr="00067D4D" w:rsidRDefault="0098056F" w:rsidP="009B7E96">
            <w:r>
              <w:rPr>
                <w:lang w:eastAsia="zh-CN"/>
              </w:rPr>
              <w:t>Wolfgang Granzow</w:t>
            </w:r>
            <w:r w:rsidR="0012377D">
              <w:rPr>
                <w:lang w:eastAsia="zh-CN"/>
              </w:rPr>
              <w:br/>
            </w:r>
            <w:r w:rsidR="004F6161" w:rsidRPr="004F6161">
              <w:rPr>
                <w:lang w:eastAsia="zh-CN"/>
              </w:rPr>
              <w:t>QUALCOMM Incorporated</w:t>
            </w:r>
            <w:bookmarkStart w:id="3" w:name="_GoBack"/>
            <w:bookmarkEnd w:id="3"/>
            <w:r w:rsidR="009B7E96" w:rsidRPr="00067D4D">
              <w:rPr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1E7F2850" w:rsidR="009B7E96" w:rsidRPr="00067D4D" w:rsidRDefault="009B7E96" w:rsidP="009B7E96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2" w:history="1">
              <w:r w:rsidR="0098056F" w:rsidRPr="00154322">
                <w:rPr>
                  <w:rStyle w:val="Hyperlink"/>
                  <w:rFonts w:ascii="Times New Roman" w:hAnsi="Times New Roman"/>
                  <w:lang w:eastAsia="zh-CN"/>
                </w:rPr>
                <w:t>wgranzow@qti.qualcomm.com</w:t>
              </w:r>
            </w:hyperlink>
          </w:p>
        </w:tc>
      </w:tr>
    </w:tbl>
    <w:p w14:paraId="1AA96A45" w14:textId="77777777" w:rsidR="0089088E" w:rsidRPr="00067D4D" w:rsidRDefault="0089088E" w:rsidP="0089088E">
      <w:bookmarkStart w:id="4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067D4D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5D6FE8DF" w:rsidR="0089088E" w:rsidRPr="00067D4D" w:rsidRDefault="00E93570" w:rsidP="00EB6775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B7E96" w:rsidRPr="00067D4D">
                  <w:rPr>
                    <w:lang w:eastAsia="zh-CN"/>
                  </w:rPr>
                  <w:t>oneM2M, De</w:t>
                </w:r>
                <w:r w:rsidR="0098056F">
                  <w:rPr>
                    <w:lang w:eastAsia="zh-CN"/>
                  </w:rPr>
                  <w:t>vice Management, Device Configuration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05E900C5" w:rsidR="0089088E" w:rsidRDefault="00380848" w:rsidP="009B7E96">
                <w:r w:rsidRPr="00380848">
                  <w:rPr>
                    <w:rFonts w:eastAsia="BatangChe"/>
                    <w:sz w:val="22"/>
                    <w:lang w:val="en-US"/>
                  </w:rPr>
                  <w:t xml:space="preserve">This document proposes to study a new work recommendation which provides the architectural options, resources and procedures needed to pre-provision and maintain </w:t>
                </w:r>
                <w:r>
                  <w:rPr>
                    <w:rFonts w:eastAsia="BatangChe"/>
                    <w:sz w:val="22"/>
                    <w:lang w:val="en-US"/>
                  </w:rPr>
                  <w:t xml:space="preserve">M2M </w:t>
                </w:r>
                <w:r w:rsidRPr="00380848">
                  <w:rPr>
                    <w:rFonts w:eastAsia="BatangChe"/>
                    <w:sz w:val="22"/>
                    <w:lang w:val="en-US"/>
                  </w:rPr>
                  <w:t xml:space="preserve">devices in the Field Domain (e.g., ADN, ASN/MN) </w:t>
                </w:r>
                <w:proofErr w:type="gramStart"/>
                <w:r w:rsidRPr="00380848">
                  <w:rPr>
                    <w:rFonts w:eastAsia="BatangChe"/>
                    <w:sz w:val="22"/>
                    <w:lang w:val="en-US"/>
                  </w:rPr>
                  <w:t>in order to</w:t>
                </w:r>
                <w:proofErr w:type="gramEnd"/>
                <w:r w:rsidRPr="00380848">
                  <w:rPr>
                    <w:rFonts w:eastAsia="BatangChe"/>
                    <w:sz w:val="22"/>
                    <w:lang w:val="en-US"/>
                  </w:rPr>
                  <w:t xml:space="preserve"> establish M2M Service Layer operation</w:t>
                </w:r>
                <w:r>
                  <w:rPr>
                    <w:rFonts w:eastAsia="BatangChe"/>
                    <w:sz w:val="22"/>
                    <w:lang w:val="en-US"/>
                  </w:rPr>
                  <w:t>, as specified in oneM2M TS-0022</w:t>
                </w:r>
                <w:r w:rsidRPr="00380848">
                  <w:rPr>
                    <w:rFonts w:eastAsia="BatangChe"/>
                    <w:sz w:val="22"/>
                    <w:lang w:val="en-US"/>
                  </w:rPr>
                  <w:t>. The r</w:t>
                </w:r>
                <w:r>
                  <w:rPr>
                    <w:rFonts w:eastAsia="BatangChe"/>
                    <w:sz w:val="22"/>
                    <w:lang w:val="en-US"/>
                  </w:rPr>
                  <w:t>esources and procedures include</w:t>
                </w:r>
                <w:r w:rsidRPr="00380848">
                  <w:rPr>
                    <w:rFonts w:eastAsia="BatangChe"/>
                    <w:sz w:val="22"/>
                    <w:lang w:val="en-US"/>
                  </w:rPr>
                  <w:t xml:space="preserve"> information about the Registrar CSE and/or Hosting CSE needed by the AE or CSE to begin M2M Service Layer operation.</w:t>
                </w:r>
                <w:r>
                  <w:rPr>
                    <w:rFonts w:eastAsia="BatangChe"/>
                    <w:sz w:val="22"/>
                    <w:lang w:val="en-US"/>
                  </w:rPr>
                  <w:br/>
                </w:r>
                <w:r w:rsidRPr="00380848">
                  <w:rPr>
                    <w:rFonts w:eastAsia="BatangChe"/>
                    <w:sz w:val="22"/>
                    <w:lang w:val="en-US"/>
                  </w:rPr>
                  <w:t>The baseline is provided in document XXX.</w:t>
                </w:r>
              </w:p>
            </w:tc>
          </w:sdtContent>
        </w:sdt>
      </w:tr>
      <w:bookmarkEnd w:id="4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1473D8CE" w14:textId="14C8B578" w:rsidR="009B7E96" w:rsidRDefault="009B7E96" w:rsidP="009B7E96">
      <w:pPr>
        <w:pStyle w:val="Heading1Centered"/>
      </w:pPr>
      <w:r>
        <w:rPr>
          <w:lang w:val="en-US"/>
        </w:rPr>
        <w:lastRenderedPageBreak/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287DBE">
        <w:rPr>
          <w:sz w:val="20"/>
          <w:lang w:val="en-US"/>
        </w:rPr>
        <w:t>Y.oneM2M.</w:t>
      </w:r>
      <w:r w:rsidR="007A158F">
        <w:rPr>
          <w:sz w:val="20"/>
          <w:lang w:val="en-US"/>
        </w:rPr>
        <w:t>DM.BBF</w:t>
      </w:r>
    </w:p>
    <w:p w14:paraId="3B512270" w14:textId="77777777" w:rsidR="009B7E96" w:rsidRDefault="009B7E96" w:rsidP="009B7E96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9B7E96" w:rsidRPr="00DA7624" w14:paraId="2DF568F1" w14:textId="77777777" w:rsidTr="0012540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A30718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53E67B" w14:textId="6A37D7F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BDD074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0F2CED3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9B7E96" w:rsidRPr="009465F6" w14:paraId="075ECBA4" w14:textId="77777777" w:rsidTr="0012540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7BBC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7C3736" w14:textId="0C64145E" w:rsidR="009B7E96" w:rsidRPr="00287DBE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>ITU-T Y.oneM2M.</w:t>
            </w:r>
            <w:r w:rsidR="00380848">
              <w:rPr>
                <w:sz w:val="20"/>
                <w:lang w:val="en-US"/>
              </w:rPr>
              <w:t>FDC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 w:rsidR="00380848">
              <w:rPr>
                <w:sz w:val="20"/>
                <w:lang w:val="en-US"/>
              </w:rPr>
              <w:t>-TS 0022</w:t>
            </w:r>
            <w:r w:rsidR="007A158F">
              <w:rPr>
                <w:sz w:val="20"/>
                <w:lang w:val="en-US"/>
              </w:rPr>
              <w:t xml:space="preserve"> </w:t>
            </w:r>
            <w:r w:rsidR="00380848">
              <w:rPr>
                <w:sz w:val="20"/>
                <w:lang w:val="en-US"/>
              </w:rPr>
              <w:t>Field Device Configuration</w:t>
            </w:r>
            <w:r w:rsidRPr="007B3179">
              <w:rPr>
                <w:sz w:val="20"/>
                <w:lang w:val="en-US"/>
              </w:rPr>
              <w:t xml:space="preserve"> 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9B7E96" w:rsidRPr="00DA7624" w14:paraId="7372504C" w14:textId="77777777" w:rsidTr="0012540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B70ED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C069A1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FA1091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FE5F199" w14:textId="77777777" w:rsidR="009B7E96" w:rsidRPr="004E3F4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9B7E96" w:rsidRPr="00DA7624" w14:paraId="44668A7A" w14:textId="77777777" w:rsidTr="0012540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F6C0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5DEF72" w14:textId="2D3485E7" w:rsidR="009B7E9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proofErr w:type="gramStart"/>
            <w:r w:rsidRPr="00AA44F0">
              <w:rPr>
                <w:sz w:val="20"/>
              </w:rPr>
              <w:t>Shane</w:t>
            </w:r>
            <w:proofErr w:type="gramEnd"/>
            <w:r w:rsidRPr="00AA44F0">
              <w:rPr>
                <w:sz w:val="20"/>
              </w:rPr>
              <w:t xml:space="preserve"> HE, Nokia,</w:t>
            </w:r>
            <w:r>
              <w:rPr>
                <w:sz w:val="20"/>
              </w:rPr>
              <w:t xml:space="preserve"> </w:t>
            </w:r>
            <w:hyperlink r:id="rId13" w:history="1">
              <w:r w:rsidRPr="00620CC8">
                <w:rPr>
                  <w:rStyle w:val="Hyperlink"/>
                  <w:rFonts w:ascii="Times New Roman" w:hAnsi="Times New Roman"/>
                  <w:sz w:val="20"/>
                </w:rPr>
                <w:t>shane.he@nokia.com</w:t>
              </w:r>
            </w:hyperlink>
          </w:p>
          <w:p w14:paraId="45DAD377" w14:textId="0A05B798" w:rsidR="009B7E96" w:rsidRPr="00AA44F0" w:rsidRDefault="00FA189C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de-DE"/>
              </w:rPr>
            </w:pPr>
            <w:r w:rsidRPr="00FA189C">
              <w:rPr>
                <w:sz w:val="20"/>
                <w:lang w:val="de-DE"/>
              </w:rPr>
              <w:t>Wolfgang Granzow</w:t>
            </w:r>
            <w:r w:rsidR="009B7E96" w:rsidRPr="00FA189C">
              <w:rPr>
                <w:sz w:val="20"/>
                <w:lang w:val="de-DE"/>
              </w:rPr>
              <w:t xml:space="preserve">, </w:t>
            </w:r>
            <w:hyperlink r:id="rId14" w:history="1">
              <w:r w:rsidRPr="00154322">
                <w:rPr>
                  <w:rStyle w:val="Hyperlink"/>
                  <w:sz w:val="20"/>
                  <w:lang w:val="de-DE"/>
                </w:rPr>
                <w:t>wgranzow@qti.qualcomm.com</w:t>
              </w:r>
            </w:hyperlink>
            <w:r>
              <w:rPr>
                <w:rFonts w:asciiTheme="majorBidi" w:hAnsiTheme="majorBidi"/>
                <w:sz w:val="20"/>
                <w:lang w:val="de-DE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EF5D5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DC95AA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9B7E96" w:rsidRPr="00DA7624" w14:paraId="71D2D613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2CDB3D7E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9B7E96" w:rsidRPr="00DA7624" w14:paraId="77F8B65A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6B85CC" w14:textId="1A360453" w:rsidR="009B7E96" w:rsidRPr="000157D7" w:rsidRDefault="009B7E96" w:rsidP="00125404">
            <w:pPr>
              <w:rPr>
                <w:sz w:val="20"/>
              </w:rPr>
            </w:pPr>
            <w:r w:rsidRPr="00AA44F0">
              <w:rPr>
                <w:sz w:val="20"/>
              </w:rPr>
              <w:t>The recommendation provides normative and informative specifications for</w:t>
            </w:r>
            <w:r w:rsidRPr="00AA44F0">
              <w:rPr>
                <w:rFonts w:eastAsia="BatangChe"/>
                <w:sz w:val="20"/>
              </w:rPr>
              <w:t xml:space="preserve"> </w:t>
            </w:r>
            <w:r w:rsidR="00FA189C" w:rsidRPr="00AA44F0">
              <w:rPr>
                <w:sz w:val="20"/>
              </w:rPr>
              <w:t>M2M Device Configuration in the Field Domain</w:t>
            </w:r>
            <w:r w:rsidRPr="00AA44F0">
              <w:rPr>
                <w:rFonts w:eastAsia="BatangChe"/>
                <w:sz w:val="20"/>
              </w:rPr>
              <w:t>.</w:t>
            </w:r>
          </w:p>
        </w:tc>
      </w:tr>
      <w:tr w:rsidR="009B7E96" w:rsidRPr="00DA7624" w14:paraId="7BB8E86F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B789355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9B7E96" w:rsidRPr="00DA7624" w14:paraId="3C724C85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B9F23E" w14:textId="77777777" w:rsidR="009B7E96" w:rsidRPr="00AA44F0" w:rsidRDefault="009B7E96" w:rsidP="0012540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A44F0">
              <w:rPr>
                <w:sz w:val="20"/>
                <w:szCs w:val="20"/>
                <w:lang w:eastAsia="zh-CN"/>
              </w:rPr>
              <w:t>Purpose:</w:t>
            </w:r>
          </w:p>
          <w:p w14:paraId="1B8F218C" w14:textId="38FF3878" w:rsidR="009B7E96" w:rsidRPr="00AA44F0" w:rsidRDefault="00466F5F" w:rsidP="00466F5F">
            <w:pPr>
              <w:pStyle w:val="B1"/>
            </w:pPr>
            <w:r w:rsidRPr="00AA44F0">
              <w:t>The present document specifies the architectural options, resources and procedures needed to pre-provision and maintain M2M devices in the Field Domain</w:t>
            </w:r>
            <w:r w:rsidR="009B7E96" w:rsidRPr="00AA44F0">
              <w:t>.</w:t>
            </w:r>
          </w:p>
          <w:p w14:paraId="5D06B66C" w14:textId="77777777" w:rsidR="009B7E96" w:rsidRPr="00AA44F0" w:rsidRDefault="009B7E96" w:rsidP="00125404">
            <w:pPr>
              <w:widowControl w:val="0"/>
              <w:rPr>
                <w:caps/>
                <w:sz w:val="20"/>
                <w:szCs w:val="20"/>
                <w:lang w:eastAsia="zh-CN"/>
              </w:rPr>
            </w:pPr>
            <w:r w:rsidRPr="00AA44F0">
              <w:rPr>
                <w:sz w:val="20"/>
                <w:szCs w:val="20"/>
                <w:lang w:eastAsia="zh-CN"/>
              </w:rPr>
              <w:t>Contents:</w:t>
            </w:r>
          </w:p>
          <w:p w14:paraId="0C238DAB" w14:textId="77777777" w:rsidR="000157D7" w:rsidRPr="00AA44F0" w:rsidRDefault="000157D7" w:rsidP="000157D7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 w:rsidRPr="00AA44F0">
              <w:rPr>
                <w:rFonts w:eastAsia="BatangChe"/>
                <w:sz w:val="20"/>
                <w:szCs w:val="20"/>
                <w:lang w:val="en-US"/>
              </w:rPr>
              <w:t>Architecture applicable to field device provisioning and configuration</w:t>
            </w:r>
          </w:p>
          <w:p w14:paraId="106EC938" w14:textId="723B91BD" w:rsidR="009B7E96" w:rsidRPr="00AA44F0" w:rsidRDefault="000157D7" w:rsidP="000157D7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 w:rsidRPr="00AA44F0">
              <w:rPr>
                <w:rFonts w:eastAsia="BatangChe"/>
                <w:sz w:val="20"/>
                <w:szCs w:val="20"/>
                <w:lang w:val="en-US"/>
              </w:rPr>
              <w:t>Resource type and data format definitions</w:t>
            </w:r>
          </w:p>
          <w:p w14:paraId="7252F6CB" w14:textId="7BFA0359" w:rsidR="006E241C" w:rsidRPr="00AA44F0" w:rsidRDefault="006E241C" w:rsidP="000157D7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 w:rsidRPr="00AA44F0">
              <w:rPr>
                <w:rFonts w:eastAsia="BatangChe"/>
                <w:sz w:val="20"/>
                <w:szCs w:val="20"/>
                <w:lang w:val="en-US"/>
              </w:rPr>
              <w:t>Communication procedures</w:t>
            </w:r>
          </w:p>
          <w:p w14:paraId="052A224B" w14:textId="77777777" w:rsidR="009B7E96" w:rsidRPr="00AA44F0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szCs w:val="20"/>
                <w:lang w:val="en-US"/>
              </w:rPr>
            </w:pPr>
          </w:p>
        </w:tc>
      </w:tr>
      <w:tr w:rsidR="009B7E96" w:rsidRPr="00DA7624" w14:paraId="605CBA81" w14:textId="77777777" w:rsidTr="0012540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E69C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9B7E96" w:rsidRPr="00DA7624" w14:paraId="2067EF97" w14:textId="77777777" w:rsidTr="0012540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E14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9B7E96" w:rsidRPr="00DA7624" w14:paraId="37C1A805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F440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9B7E96" w:rsidRPr="00DA7624" w14:paraId="0AFE65EC" w14:textId="77777777" w:rsidTr="0012540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79BBD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9B7E96" w:rsidRPr="00DA7624" w14:paraId="6E19E3DC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8D46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AA44F0" w:rsidRPr="0012377D" w14:paraId="38D557EE" w14:textId="77777777" w:rsidTr="0012540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476AB3" w14:textId="5AB5749D" w:rsidR="00AA44F0" w:rsidRPr="00AA44F0" w:rsidRDefault="00AA44F0" w:rsidP="00AA44F0">
            <w:pPr>
              <w:spacing w:before="0"/>
              <w:rPr>
                <w:rFonts w:eastAsia="Times New Roman"/>
                <w:lang w:val="de-DE"/>
              </w:rPr>
            </w:pPr>
            <w:r w:rsidRPr="00AA44F0">
              <w:rPr>
                <w:sz w:val="20"/>
                <w:lang w:val="de-DE"/>
              </w:rPr>
              <w:t>Nokia, Huawei, InterDigital, KDDI, NEC, ETRI,</w:t>
            </w:r>
            <w:r w:rsidRPr="00AA44F0">
              <w:rPr>
                <w:lang w:val="de-DE"/>
              </w:rPr>
              <w:t xml:space="preserve"> </w:t>
            </w:r>
            <w:r w:rsidRPr="00AA44F0">
              <w:rPr>
                <w:sz w:val="20"/>
                <w:lang w:val="de-DE"/>
              </w:rPr>
              <w:t>Qualcomm, Deutsche Telekom,</w:t>
            </w:r>
            <w:r w:rsidRPr="00AA44F0">
              <w:rPr>
                <w:rFonts w:hint="eastAsia"/>
                <w:lang w:val="de-DE"/>
              </w:rPr>
              <w:t xml:space="preserve"> </w:t>
            </w:r>
            <w:r w:rsidRPr="00AA44F0">
              <w:rPr>
                <w:rFonts w:hint="eastAsia"/>
                <w:sz w:val="20"/>
                <w:lang w:val="de-DE"/>
              </w:rPr>
              <w:t>NTT, Hitachi,</w:t>
            </w:r>
            <w:r w:rsidRPr="00AA44F0">
              <w:rPr>
                <w:sz w:val="20"/>
                <w:lang w:val="de-DE"/>
              </w:rPr>
              <w:t xml:space="preserve"> </w:t>
            </w:r>
            <w:r w:rsidRPr="00AA44F0">
              <w:rPr>
                <w:rFonts w:hint="eastAsia"/>
                <w:sz w:val="20"/>
                <w:lang w:val="de-DE"/>
              </w:rPr>
              <w:t>Datang</w:t>
            </w:r>
            <w:r w:rsidRPr="00AA44F0">
              <w:rPr>
                <w:sz w:val="20"/>
                <w:lang w:val="de-DE"/>
              </w:rPr>
              <w:t>, KT, Fujitsu</w:t>
            </w:r>
          </w:p>
        </w:tc>
      </w:tr>
    </w:tbl>
    <w:p w14:paraId="6B9B0586" w14:textId="77777777" w:rsidR="009B7E96" w:rsidRPr="00287DBE" w:rsidRDefault="009B7E96" w:rsidP="009B7E96">
      <w:pPr>
        <w:rPr>
          <w:lang w:val="de-DE"/>
        </w:rPr>
      </w:pPr>
    </w:p>
    <w:p w14:paraId="352FCB22" w14:textId="77777777" w:rsidR="009B7E96" w:rsidRPr="00287DBE" w:rsidRDefault="009B7E96" w:rsidP="009B7E96">
      <w:pPr>
        <w:rPr>
          <w:lang w:val="de-DE"/>
        </w:rPr>
      </w:pPr>
    </w:p>
    <w:p w14:paraId="0590AF19" w14:textId="77777777" w:rsidR="009B7E96" w:rsidRDefault="009B7E96" w:rsidP="009B7E96">
      <w:pPr>
        <w:jc w:val="center"/>
      </w:pPr>
      <w:r>
        <w:t>______________</w:t>
      </w:r>
    </w:p>
    <w:p w14:paraId="2B3B28A6" w14:textId="77777777" w:rsidR="00794F4F" w:rsidRDefault="00794F4F" w:rsidP="0089088E"/>
    <w:sectPr w:rsidR="00794F4F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78AE5" w14:textId="77777777" w:rsidR="00E93570" w:rsidRDefault="00E93570" w:rsidP="00C42125">
      <w:pPr>
        <w:spacing w:before="0"/>
      </w:pPr>
      <w:r>
        <w:separator/>
      </w:r>
    </w:p>
  </w:endnote>
  <w:endnote w:type="continuationSeparator" w:id="0">
    <w:p w14:paraId="20BF8D81" w14:textId="77777777" w:rsidR="00E93570" w:rsidRDefault="00E9357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487BF" w14:textId="77777777" w:rsidR="00E93570" w:rsidRDefault="00E93570" w:rsidP="00C42125">
      <w:pPr>
        <w:spacing w:before="0"/>
      </w:pPr>
      <w:r>
        <w:separator/>
      </w:r>
    </w:p>
  </w:footnote>
  <w:footnote w:type="continuationSeparator" w:id="0">
    <w:p w14:paraId="3DA8460F" w14:textId="77777777" w:rsidR="00E93570" w:rsidRDefault="00E9357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1F8BE" w14:textId="333B67DB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4F6161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F9EBA69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4F6161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57D7"/>
    <w:rsid w:val="000171DB"/>
    <w:rsid w:val="00023D9A"/>
    <w:rsid w:val="0002490E"/>
    <w:rsid w:val="00037538"/>
    <w:rsid w:val="00043D75"/>
    <w:rsid w:val="00057000"/>
    <w:rsid w:val="000640E0"/>
    <w:rsid w:val="00067D4D"/>
    <w:rsid w:val="000A5CA2"/>
    <w:rsid w:val="000B25B1"/>
    <w:rsid w:val="0012377D"/>
    <w:rsid w:val="001251DA"/>
    <w:rsid w:val="00125432"/>
    <w:rsid w:val="00137F40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0848"/>
    <w:rsid w:val="0038715D"/>
    <w:rsid w:val="00394DBF"/>
    <w:rsid w:val="003957A6"/>
    <w:rsid w:val="00395C05"/>
    <w:rsid w:val="003A43EF"/>
    <w:rsid w:val="003C7445"/>
    <w:rsid w:val="003D2CC8"/>
    <w:rsid w:val="003F2BED"/>
    <w:rsid w:val="00403AD6"/>
    <w:rsid w:val="00442093"/>
    <w:rsid w:val="00443878"/>
    <w:rsid w:val="00445E83"/>
    <w:rsid w:val="004539A8"/>
    <w:rsid w:val="00464261"/>
    <w:rsid w:val="00466F5F"/>
    <w:rsid w:val="004712CA"/>
    <w:rsid w:val="0047422E"/>
    <w:rsid w:val="00482D0A"/>
    <w:rsid w:val="0049674B"/>
    <w:rsid w:val="004C0673"/>
    <w:rsid w:val="004C4E4E"/>
    <w:rsid w:val="004F3816"/>
    <w:rsid w:val="004F6161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E241C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158F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B6F4A"/>
    <w:rsid w:val="008E0172"/>
    <w:rsid w:val="00914912"/>
    <w:rsid w:val="009406B5"/>
    <w:rsid w:val="00946166"/>
    <w:rsid w:val="0098056F"/>
    <w:rsid w:val="00983164"/>
    <w:rsid w:val="009972EF"/>
    <w:rsid w:val="009B75B3"/>
    <w:rsid w:val="009B7E96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A44F0"/>
    <w:rsid w:val="00AB0B51"/>
    <w:rsid w:val="00AB7B0F"/>
    <w:rsid w:val="00B05821"/>
    <w:rsid w:val="00B26C28"/>
    <w:rsid w:val="00B4174C"/>
    <w:rsid w:val="00B453F5"/>
    <w:rsid w:val="00B61624"/>
    <w:rsid w:val="00B718A5"/>
    <w:rsid w:val="00BC1FAE"/>
    <w:rsid w:val="00BC62E2"/>
    <w:rsid w:val="00C42125"/>
    <w:rsid w:val="00C62814"/>
    <w:rsid w:val="00C74937"/>
    <w:rsid w:val="00D57D7F"/>
    <w:rsid w:val="00D73137"/>
    <w:rsid w:val="00D95454"/>
    <w:rsid w:val="00DB1307"/>
    <w:rsid w:val="00DC0254"/>
    <w:rsid w:val="00DD0ACC"/>
    <w:rsid w:val="00DD50DE"/>
    <w:rsid w:val="00DE3062"/>
    <w:rsid w:val="00E204DD"/>
    <w:rsid w:val="00E2145E"/>
    <w:rsid w:val="00E353EC"/>
    <w:rsid w:val="00E53C24"/>
    <w:rsid w:val="00E625BC"/>
    <w:rsid w:val="00E93570"/>
    <w:rsid w:val="00EB444D"/>
    <w:rsid w:val="00F02294"/>
    <w:rsid w:val="00F25254"/>
    <w:rsid w:val="00F35F57"/>
    <w:rsid w:val="00F50467"/>
    <w:rsid w:val="00F547C5"/>
    <w:rsid w:val="00F562A0"/>
    <w:rsid w:val="00FA189C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1">
    <w:name w:val="B1+"/>
    <w:basedOn w:val="Normal"/>
    <w:link w:val="B1Car"/>
    <w:rsid w:val="009B7E96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9B7E9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9B7E96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8056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ne.he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wgranzow@qti.qualcomm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wgranzow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00000287" w:usb1="080E0000" w:usb2="00000010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3FC1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0D93"/>
    <w:rsid w:val="00A31032"/>
    <w:rsid w:val="00A33DD7"/>
    <w:rsid w:val="00A3586C"/>
    <w:rsid w:val="00AC7F00"/>
    <w:rsid w:val="00AF3CAC"/>
    <w:rsid w:val="00C537FF"/>
    <w:rsid w:val="00C7519D"/>
    <w:rsid w:val="00D40096"/>
    <w:rsid w:val="00E02C8E"/>
    <w:rsid w:val="00E20F68"/>
    <w:rsid w:val="00E2424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proposes to study a new work recommendation which provides the architectural options, resources and procedures needed to pre-provision and maintain M2M devices in the Field Domain (e.g., ADN, ASN/MN) in order to establish M2M Service Layer operation, as specified in oneM2M TS-0022. The resources and procedures include information about the Registrar CSE and/or Hosting CSE needed by the AE or CSE to begin M2M Service Layer operation.
The baseline is provided in document XXX.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303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0022 Field Device Configuration”</vt:lpstr>
    </vt:vector>
  </TitlesOfParts>
  <Company>ITU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0022 Field Device Configuration”</dc:title>
  <dc:subject/>
  <dc:creator>Guy, Florence</dc:creator>
  <cp:keywords>oneM2M, Device Management, Device Configuration</cp:keywords>
  <dc:description/>
  <cp:lastModifiedBy>Wolfgang Granzow</cp:lastModifiedBy>
  <cp:revision>8</cp:revision>
  <cp:lastPrinted>2017-08-09T09:40:00Z</cp:lastPrinted>
  <dcterms:created xsi:type="dcterms:W3CDTF">2017-08-09T13:36:00Z</dcterms:created>
  <dcterms:modified xsi:type="dcterms:W3CDTF">2017-08-10T18:10:00Z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